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26-</w:t>
      </w:r>
      <w:r>
        <w:rPr>
          <w:rStyle w:val="cat-PhoneNumbergrp-18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9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-63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3871</w:t>
      </w:r>
      <w:r>
        <w:rPr>
          <w:rFonts w:ascii="Times New Roman" w:eastAsia="Times New Roman" w:hAnsi="Times New Roman" w:cs="Times New Roman"/>
        </w:rPr>
        <w:t>/2601/2026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ЗАОЧНОЕ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Style w:val="cat-Dategrp-2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 «</w:t>
      </w:r>
      <w:r>
        <w:rPr>
          <w:rFonts w:ascii="Times New Roman" w:eastAsia="Times New Roman" w:hAnsi="Times New Roman" w:cs="Times New Roman"/>
          <w:sz w:val="27"/>
          <w:szCs w:val="27"/>
        </w:rPr>
        <w:t>Нэйва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Аверкиеву Андрею Александровичу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микро</w:t>
      </w:r>
      <w:r>
        <w:rPr>
          <w:rFonts w:ascii="Times New Roman" w:eastAsia="Times New Roman" w:hAnsi="Times New Roman" w:cs="Times New Roman"/>
          <w:sz w:val="27"/>
          <w:szCs w:val="27"/>
        </w:rPr>
        <w:t>займа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233-235 </w:t>
      </w:r>
      <w:r>
        <w:rPr>
          <w:rFonts w:ascii="Times New Roman" w:eastAsia="Times New Roman" w:hAnsi="Times New Roman" w:cs="Times New Roman"/>
          <w:sz w:val="27"/>
          <w:szCs w:val="27"/>
        </w:rPr>
        <w:t>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 «</w:t>
      </w:r>
      <w:r>
        <w:rPr>
          <w:rFonts w:ascii="Times New Roman" w:eastAsia="Times New Roman" w:hAnsi="Times New Roman" w:cs="Times New Roman"/>
          <w:sz w:val="27"/>
          <w:szCs w:val="27"/>
        </w:rPr>
        <w:t>Нэйва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Аверкиева Андрея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ИНН </w:t>
      </w:r>
      <w:r>
        <w:rPr>
          <w:rStyle w:val="cat-UserDefinedgrp-20rplc-11"/>
          <w:rFonts w:ascii="Times New Roman" w:eastAsia="Times New Roman" w:hAnsi="Times New Roman" w:cs="Times New Roman"/>
          <w:sz w:val="27"/>
          <w:szCs w:val="27"/>
        </w:rPr>
        <w:t>..******.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 «</w:t>
      </w:r>
      <w:r>
        <w:rPr>
          <w:rFonts w:ascii="Times New Roman" w:eastAsia="Times New Roman" w:hAnsi="Times New Roman" w:cs="Times New Roman"/>
          <w:sz w:val="27"/>
          <w:szCs w:val="27"/>
        </w:rPr>
        <w:t>Нэйва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(ИНН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1rplc-13"/>
          <w:rFonts w:ascii="Times New Roman" w:eastAsia="Times New Roman" w:hAnsi="Times New Roman" w:cs="Times New Roman"/>
          <w:sz w:val="27"/>
          <w:szCs w:val="27"/>
        </w:rPr>
        <w:t>...********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>микрозайма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22rplc-14"/>
          <w:rFonts w:ascii="Times New Roman" w:eastAsia="Times New Roman" w:hAnsi="Times New Roman" w:cs="Times New Roman"/>
          <w:sz w:val="27"/>
          <w:szCs w:val="27"/>
        </w:rPr>
        <w:t>номер 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Style w:val="cat-Dategrp-3rplc-15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состоянию на </w:t>
      </w:r>
      <w:r>
        <w:rPr>
          <w:rStyle w:val="cat-Dategrp-4rplc-16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Style w:val="cat-Sumgrp-13rplc-17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том числе: </w:t>
      </w:r>
      <w:r>
        <w:rPr>
          <w:rStyle w:val="cat-Sumgrp-14rplc-18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основной долг, </w:t>
      </w:r>
      <w:r>
        <w:rPr>
          <w:rStyle w:val="cat-Sumgrp-15rplc-19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проценты за пользование займом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проценты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начисляемые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остаток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ссудной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задолженности (основного долга)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ставке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292%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годовых, начиная с </w:t>
      </w:r>
      <w:r>
        <w:rPr>
          <w:rStyle w:val="cat-Dategrp-5rplc-20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дату полного фактического погашения займа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расходы по уплате государственной пошлины в размере </w:t>
      </w:r>
      <w:r>
        <w:rPr>
          <w:rStyle w:val="cat-Sumgrp-16rplc-21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Т.А. Шулакова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3rplc-23"/>
          <w:rFonts w:ascii="Times New Roman" w:eastAsia="Times New Roman" w:hAnsi="Times New Roman" w:cs="Times New Roman"/>
          <w:sz w:val="20"/>
          <w:szCs w:val="20"/>
        </w:rPr>
        <w:t>...*****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UserDefinedgrp-20rplc-11">
    <w:name w:val="cat-UserDefined grp-20 rplc-11"/>
    <w:basedOn w:val="DefaultParagraphFont"/>
  </w:style>
  <w:style w:type="character" w:customStyle="1" w:styleId="cat-UserDefinedgrp-21rplc-13">
    <w:name w:val="cat-UserDefined grp-21 rplc-13"/>
    <w:basedOn w:val="DefaultParagraphFont"/>
  </w:style>
  <w:style w:type="character" w:customStyle="1" w:styleId="cat-UserDefinedgrp-22rplc-14">
    <w:name w:val="cat-UserDefined grp-22 rplc-14"/>
    <w:basedOn w:val="DefaultParagraphFont"/>
  </w:style>
  <w:style w:type="character" w:customStyle="1" w:styleId="cat-Dategrp-3rplc-15">
    <w:name w:val="cat-Date grp-3 rplc-15"/>
    <w:basedOn w:val="DefaultParagraphFont"/>
  </w:style>
  <w:style w:type="character" w:customStyle="1" w:styleId="cat-Dategrp-4rplc-16">
    <w:name w:val="cat-Date grp-4 rplc-16"/>
    <w:basedOn w:val="DefaultParagraphFont"/>
  </w:style>
  <w:style w:type="character" w:customStyle="1" w:styleId="cat-Sumgrp-13rplc-17">
    <w:name w:val="cat-Sum grp-13 rplc-17"/>
    <w:basedOn w:val="DefaultParagraphFont"/>
  </w:style>
  <w:style w:type="character" w:customStyle="1" w:styleId="cat-Sumgrp-14rplc-18">
    <w:name w:val="cat-Sum grp-14 rplc-18"/>
    <w:basedOn w:val="DefaultParagraphFont"/>
  </w:style>
  <w:style w:type="character" w:customStyle="1" w:styleId="cat-Sumgrp-15rplc-19">
    <w:name w:val="cat-Sum grp-15 rplc-19"/>
    <w:basedOn w:val="DefaultParagraphFont"/>
  </w:style>
  <w:style w:type="character" w:customStyle="1" w:styleId="cat-Dategrp-5rplc-20">
    <w:name w:val="cat-Date grp-5 rplc-20"/>
    <w:basedOn w:val="DefaultParagraphFont"/>
  </w:style>
  <w:style w:type="character" w:customStyle="1" w:styleId="cat-Sumgrp-16rplc-21">
    <w:name w:val="cat-Sum grp-16 rplc-21"/>
    <w:basedOn w:val="DefaultParagraphFont"/>
  </w:style>
  <w:style w:type="character" w:customStyle="1" w:styleId="cat-UserDefinedgrp-23rplc-23">
    <w:name w:val="cat-UserDefined grp-23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